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da81db18d445e4" /></Relationships>
</file>

<file path=word/document.xml><?xml version="1.0" encoding="utf-8"?>
<w:document xmlns:w="http://schemas.openxmlformats.org/wordprocessingml/2006/main">
  <w:body>
    <w:p>
      <w:pPr>
        <w:jc w:val="center"/>
        <w:spacing w:after="40"/>
      </w:pPr>
      <w:r>
        <w:rPr>
          <w:b/>
          <w:sz w:val="48"/>
          <w:color w:val="1a365d"/>
        </w:rPr>
        <w:t>SMART JOB TARGETING</w:t>
      </w:r>
    </w:p>
    <w:p>
      <w:pPr>
        <w:jc w:val="center"/>
        <w:spacing w:after="80"/>
        <w:pBdr>
          <w:bottom w:val="single" w:color="1a365d" w:sz="8" w:space="8"/>
        </w:pBdr>
      </w:pPr>
      <w:r>
        <w:rPr>
          <w:b/>
          <w:sz w:val="32"/>
          <w:color w:val="2c5282"/>
        </w:rPr>
        <w:t>System for UK Sponsor Companies</w:t>
      </w:r>
    </w:p>
    <w:p>
      <w:pPr>
        <w:jc w:val="center"/>
        <w:spacing w:after="240"/>
      </w:pPr>
      <w:r>
        <w:rPr>
          <w:i/>
          <w:sz w:val="22"/>
          <w:color w:val="4a5568"/>
        </w:rPr>
        <w:t>Role-Based Keyword Adaptation Guide</w:t>
      </w:r>
    </w:p>
    <w:p>
      <w:pPr>
        <w:pStyle w:val="Heading1"/>
      </w:pPr>
      <w:r>
        <w:t>HOW THE TARGETING SYSTEM WORKS</w:t>
      </w:r>
    </w:p>
    <w:p>
      <w:pPr>
        <w:spacing w:after="120"/>
      </w:pPr>
      <w:r>
        <w:t>This system helps you customise your CV for specific job applications by identifying the right keywords, responsibilities, and skill phrasing for your target role, industry, and company type.</w:t>
      </w:r>
    </w:p>
    <w:p>
      <w:pPr>
        <w:pStyle w:val="Heading1"/>
      </w:pPr>
      <w:r>
        <w:t>STEP 1: SELECT YOUR TARGET JOB ROLE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Software Development Roles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2500"/>
        <w:gridCol w:w="7500"/>
      </w:tblGrid>
      <w:tr>
        <w:tc>
          <w:tcPr>
            <w:tcW w:w="2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Job Role</w:t>
            </w:r>
          </w:p>
        </w:tc>
        <w:tc>
          <w:tcPr>
            <w:tcW w:w="7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Essential Keywords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Frontend Developer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React, Vue, Angular, JavaScript, TypeScript, HTML/CSS, Responsive Design, UI/UX, Web Performance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Backend Developer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Java, Python, Node.js, C#, APIs, Microservices, Databases, Server-side, Cloud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Full-Stack Developer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End-to-end development, Frontend + Backend, DevOps basics, Architecture, Agile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Mobile Developer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iOS, Android, React Native, Flutter, Swift, Kotlin, Mobile UX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DevOps Engineer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CI/CD, Docker, Kubernetes, AWS/Azure/GCP, Infrastructure, Automation, Monitoring</w:t>
            </w:r>
          </w:p>
        </w:tc>
      </w:tr>
    </w:tbl>
    <w:p>
      <w:pPr>
        <w:spacing w:after="120"/>
      </w:pPr>
    </w:p>
    <w:p>
      <w:pPr>
        <w:keepNext/>
        <w:spacing w:before="160" w:after="60"/>
      </w:pPr>
      <w:r>
        <w:rPr>
          <w:b/>
          <w:color w:val="2c5282"/>
          <w:sz w:val="23"/>
        </w:rPr>
        <w:t>Data and Analytics Roles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2500"/>
        <w:gridCol w:w="7500"/>
      </w:tblGrid>
      <w:tr>
        <w:tc>
          <w:tcPr>
            <w:tcW w:w="2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Job Role</w:t>
            </w:r>
          </w:p>
        </w:tc>
        <w:tc>
          <w:tcPr>
            <w:tcW w:w="7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Essential Keywords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Data Analyst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SQL, Excel, Tableau, Power BI, Reporting, Statistics, Data Cleaning, Visualisation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Data Scientist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Python, R, Machine Learning, Statistics, Predictive Modelling, Big Data, Algorithms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Business Intelligence Analyst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ETL, Data Warehousing, Dashboards, KPIs, SQL, Reporting Tools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Data Engineer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Python, SQL, Spark, Hadoop, ETL Pipelines, Cloud, Database Design</w:t>
            </w:r>
          </w:p>
        </w:tc>
      </w:tr>
    </w:tbl>
    <w:p>
      <w:pPr>
        <w:spacing w:after="120"/>
      </w:pPr>
    </w:p>
    <w:p>
      <w:pPr>
        <w:keepNext/>
        <w:spacing w:before="160" w:after="60"/>
      </w:pPr>
      <w:r>
        <w:rPr>
          <w:b/>
          <w:color w:val="2c5282"/>
          <w:sz w:val="23"/>
        </w:rPr>
        <w:t>Business and Analysis Roles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2500"/>
        <w:gridCol w:w="7500"/>
      </w:tblGrid>
      <w:tr>
        <w:tc>
          <w:tcPr>
            <w:tcW w:w="2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Job Role</w:t>
            </w:r>
          </w:p>
        </w:tc>
        <w:tc>
          <w:tcPr>
            <w:tcW w:w="7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Essential Keywords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Business Analyst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Requirements, Stakeholders, Process Mapping, Agile, Documentation, Analysis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Product Owner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Product Management, Backlog, User Stories, Prioritisation, Agile, Stakeholders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Project Manager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Project Delivery, Stakeholder Management, Risk, Budget, Agile/Waterfall, PMP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Scrum Master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Agile, Scrum, Facilitation, Coaching, Retrospectives, Team Enablement</w:t>
            </w:r>
          </w:p>
        </w:tc>
      </w:tr>
    </w:tbl>
    <w:p>
      <w:pPr>
        <w:spacing w:after="120"/>
      </w:pPr>
    </w:p>
    <w:p>
      <w:pPr>
        <w:keepNext/>
        <w:spacing w:before="160" w:after="60"/>
      </w:pPr>
      <w:r>
        <w:rPr>
          <w:b/>
          <w:color w:val="2c5282"/>
          <w:sz w:val="23"/>
        </w:rPr>
        <w:t>Healthcare Roles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2500"/>
        <w:gridCol w:w="7500"/>
      </w:tblGrid>
      <w:tr>
        <w:tc>
          <w:tcPr>
            <w:tcW w:w="2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Job Role</w:t>
            </w:r>
          </w:p>
        </w:tc>
        <w:tc>
          <w:tcPr>
            <w:tcW w:w="7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Essential Keywords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Registered Nurse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NMC, Clinical Care, Medication, Patient Assessment, Documentation, Ward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Care Worker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Personal Care, Safeguarding, Care Planning, Dementia, Moving and Handling, Compassion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Healthcare Assistant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Patient Support, Vital Signs, Hygiene, Mobility, Communication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Senior Care Worker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Team Leadership, Care Management, Supervision, Compliance, Training</w:t>
            </w:r>
          </w:p>
        </w:tc>
      </w:tr>
    </w:tbl>
    <w:p>
      <w:pPr>
        <w:spacing w:after="120"/>
      </w:pPr>
    </w:p>
    <w:p>
      <w:pPr>
        <w:keepNext/>
        <w:spacing w:before="160" w:after="60"/>
      </w:pPr>
      <w:r>
        <w:rPr>
          <w:b/>
          <w:color w:val="2c5282"/>
          <w:sz w:val="23"/>
        </w:rPr>
        <w:t>Engineering Roles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2500"/>
        <w:gridCol w:w="7500"/>
      </w:tblGrid>
      <w:tr>
        <w:tc>
          <w:tcPr>
            <w:tcW w:w="2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Job Role</w:t>
            </w:r>
          </w:p>
        </w:tc>
        <w:tc>
          <w:tcPr>
            <w:tcW w:w="7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Essential Keywords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Mechanical Engineer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CAD, FEA, Design, Manufacturing, Materials, GD&amp;T, Project Management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Electrical Engineer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Circuit Design, Power Systems, Control Systems, Testing, Standards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Software Engineer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Programming, Architecture, Algorithms, Testing, Agile, Design Patterns</w:t>
            </w:r>
          </w:p>
        </w:tc>
      </w:tr>
      <w:tr>
        <w:tc>
          <w:tcPr>
            <w:tcW w:w="2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Civil Engineer</w:t>
            </w:r>
          </w:p>
        </w:tc>
        <w:tc>
          <w:tcPr>
            <w:tcW w:w="7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Structural, Design, Construction, AutoCAD, Project Management, Standards</w:t>
            </w:r>
          </w:p>
        </w:tc>
      </w:tr>
    </w:tbl>
    <w:p>
      <w:pPr>
        <w:spacing w:after="120"/>
      </w:pPr>
    </w:p>
    <w:p>
      <w:pPr>
        <w:pStyle w:val="Heading1"/>
      </w:pPr>
      <w:r>
        <w:t>STEP 2: SELECT YOUR TARGET INDUSTRY</w:t>
      </w:r>
    </w:p>
    <w:p>
      <w:pPr>
        <w:spacing w:before="80" w:after="120"/>
        <w:shd w:val="clear" w:fill="2c528220"/>
        <w:ind w:left="200" w:right="200"/>
        <w:pBdr>
          <w:left w:val="single" w:color="2c5282" w:sz="24" w:space="4"/>
        </w:pBdr>
      </w:pPr>
      <w:r>
        <w:rPr>
          <w:b/>
          <w:color w:val="2c5282"/>
        </w:rPr>
        <w:t>Industry keywords add context and show sector expertise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Technology and Digital</w:t>
      </w:r>
    </w:p>
    <w:p>
      <w:pPr>
        <w:spacing w:after="120"/>
      </w:pPr>
      <w:r>
        <w:t>Keywords: SaaS, Fintech, E-commerce, Digital Transformation, Scale-up, Startup, Tech Stack, Agile, Product-led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Financial Services</w:t>
      </w:r>
    </w:p>
    <w:p>
      <w:pPr>
        <w:spacing w:after="120"/>
      </w:pPr>
      <w:r>
        <w:t>Keywords: Banking, Insurance, Investment, Compliance, Risk Management, Regulatory, FCA, GDPR, Financial Reporting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Healthcare and Life Sciences</w:t>
      </w:r>
    </w:p>
    <w:p>
      <w:pPr>
        <w:spacing w:after="120"/>
      </w:pPr>
      <w:r>
        <w:t>Keywords: NHS, Patient Care, Clinical, Pharmaceutical, Medical Devices, Regulatory, GxP, Healthcare IT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Manufacturing and Engineering</w:t>
      </w:r>
    </w:p>
    <w:p>
      <w:pPr>
        <w:spacing w:after="120"/>
      </w:pPr>
      <w:r>
        <w:t>Keywords: Lean, Six Sigma, Quality Control, Production, Supply Chain, ISO Standards, Health and Safety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Retail and E-commerce</w:t>
      </w:r>
    </w:p>
    <w:p>
      <w:pPr>
        <w:spacing w:after="120"/>
      </w:pPr>
      <w:r>
        <w:t>Keywords: Omnichannel, Customer Experience, Inventory, Supply Chain, Merchandising, Digital Marketing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Consulting and Professional Services</w:t>
      </w:r>
    </w:p>
    <w:p>
      <w:pPr>
        <w:spacing w:after="120"/>
      </w:pPr>
      <w:r>
        <w:t>Keywords: Client Management, Advisory, Strategy, Transformation, Stakeholder Engagement, Delivery</w:t>
      </w:r>
    </w:p>
    <w:p>
      <w:pPr>
        <w:pStyle w:val="Heading1"/>
      </w:pPr>
      <w:r>
        <w:t>STEP 3: SELECT COMPANY TYPE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Large Enterprise (1000+ employees)</w:t>
      </w:r>
    </w:p>
    <w:p>
      <w:pPr>
        <w:numPr>
          <w:ilvl w:val="0"/>
          <w:numId w:val="1"/>
        </w:numPr>
        <w:spacing w:after="60"/>
      </w:pPr>
      <w:r>
        <w:t>Emphasise: Governance, Process, Compliance, Scale, Enterprise Tools</w:t>
      </w:r>
    </w:p>
    <w:p>
      <w:pPr>
        <w:numPr>
          <w:ilvl w:val="0"/>
          <w:numId w:val="1"/>
        </w:numPr>
        <w:spacing w:after="60"/>
      </w:pPr>
      <w:r>
        <w:t>Tone: Professional, structured, corporate</w:t>
      </w:r>
    </w:p>
    <w:p>
      <w:pPr>
        <w:numPr>
          <w:ilvl w:val="0"/>
          <w:numId w:val="1"/>
        </w:numPr>
        <w:spacing w:after="60"/>
      </w:pPr>
      <w:r>
        <w:t>Keywords: Enterprise, Governance, Stakeholder Management, Compliance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Mid-Size Company (100-1000 employees)</w:t>
      </w:r>
    </w:p>
    <w:p>
      <w:pPr>
        <w:numPr>
          <w:ilvl w:val="0"/>
          <w:numId w:val="1"/>
        </w:numPr>
        <w:spacing w:after="60"/>
      </w:pPr>
      <w:r>
        <w:t>Emphasise: Versatility, Impact, Growth, Collaboration</w:t>
      </w:r>
    </w:p>
    <w:p>
      <w:pPr>
        <w:numPr>
          <w:ilvl w:val="0"/>
          <w:numId w:val="1"/>
        </w:numPr>
        <w:spacing w:after="60"/>
      </w:pPr>
      <w:r>
        <w:t>Tone: Professional with personality, achievement-focused</w:t>
      </w:r>
    </w:p>
    <w:p>
      <w:pPr>
        <w:numPr>
          <w:ilvl w:val="0"/>
          <w:numId w:val="1"/>
        </w:numPr>
        <w:spacing w:after="60"/>
      </w:pPr>
      <w:r>
        <w:t>Keywords: Scale-up, Growth, Impact, Cross-functional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Startup / Scale-up (&lt;100 employees)</w:t>
      </w:r>
    </w:p>
    <w:p>
      <w:pPr>
        <w:numPr>
          <w:ilvl w:val="0"/>
          <w:numId w:val="1"/>
        </w:numPr>
        <w:spacing w:after="60"/>
      </w:pPr>
      <w:r>
        <w:t>Emphasise: Flexibility, Ownership, Speed, Entrepreneurial</w:t>
      </w:r>
    </w:p>
    <w:p>
      <w:pPr>
        <w:numPr>
          <w:ilvl w:val="0"/>
          <w:numId w:val="1"/>
        </w:numPr>
        <w:spacing w:after="60"/>
      </w:pPr>
      <w:r>
        <w:t>Tone: Energetic, innovative, results-driven</w:t>
      </w:r>
    </w:p>
    <w:p>
      <w:pPr>
        <w:numPr>
          <w:ilvl w:val="0"/>
          <w:numId w:val="1"/>
        </w:numPr>
        <w:spacing w:after="60"/>
      </w:pPr>
      <w:r>
        <w:t>Keywords: Startup, MVP, Product-Market Fit, Agile, Ownership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Public Sector / NHS</w:t>
      </w:r>
    </w:p>
    <w:p>
      <w:pPr>
        <w:numPr>
          <w:ilvl w:val="0"/>
          <w:numId w:val="1"/>
        </w:numPr>
        <w:spacing w:after="60"/>
      </w:pPr>
      <w:r>
        <w:t>Emphasise: Public Service, Compliance, Value for Money, Equality</w:t>
      </w:r>
    </w:p>
    <w:p>
      <w:pPr>
        <w:numPr>
          <w:ilvl w:val="0"/>
          <w:numId w:val="1"/>
        </w:numPr>
        <w:spacing w:after="60"/>
      </w:pPr>
      <w:r>
        <w:t>Tone: Service-oriented, committed, professional</w:t>
      </w:r>
    </w:p>
    <w:p>
      <w:pPr>
        <w:numPr>
          <w:ilvl w:val="0"/>
          <w:numId w:val="1"/>
        </w:numPr>
        <w:spacing w:after="60"/>
      </w:pPr>
      <w:r>
        <w:t>Keywords: Public Sector, NHS, Value, Compliance, Equality</w:t>
      </w:r>
    </w:p>
    <w:p>
      <w:pPr>
        <w:pStyle w:val="Heading1"/>
      </w:pPr>
      <w:r>
        <w:t>KEYWORD ADAPTATION MATRIX</w:t>
      </w:r>
    </w:p>
    <w:p>
      <w:pPr>
        <w:spacing w:after="120"/>
      </w:pPr>
      <w:r>
        <w:t>Use this matrix to adapt your CV keywords based on your selections above: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3000"/>
        <w:gridCol w:w="3500"/>
        <w:gridCol w:w="3500"/>
      </w:tblGrid>
      <w:tr>
        <w:tc>
          <w:tcPr>
            <w:tcW w:w="3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If Targeting...</w:t>
            </w:r>
          </w:p>
        </w:tc>
        <w:tc>
          <w:tcPr>
            <w:tcW w:w="3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Replace...</w:t>
            </w:r>
          </w:p>
        </w:tc>
        <w:tc>
          <w:tcPr>
            <w:tcW w:w="35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1a202c"/>
                <w:b/>
              </w:rPr>
              <w:t>With...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Tech Startup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Managed projects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Shipped features / Delivered products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Large Bank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Worked on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Contributed to enterprise-scale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NHS / Healthcare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Customers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Patients / Service users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Consulting Firm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I did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Advised clients on / Delivered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Agile Environment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Responsible for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Owned / Led in agile team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Senior Role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Helped with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Directed / Strategically led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Technical Role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Used software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Engineered solutions using [tool]</w:t>
            </w:r>
          </w:p>
        </w:tc>
      </w:tr>
      <w:tr>
        <w:tc>
          <w:tcPr>
            <w:tcW w:w="3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Care Role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Looked after people</w:t>
            </w:r>
          </w:p>
        </w:tc>
        <w:tc>
          <w:tcPr>
            <w:tcW w:w="35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Delivered person-centred care</w:t>
            </w:r>
          </w:p>
        </w:tc>
      </w:tr>
    </w:tbl>
    <w:p>
      <w:pPr>
        <w:spacing w:after="120"/>
      </w:pPr>
    </w:p>
    <w:sectPr>
      <w:pgSz w:w="11906" w:h="16838"/>
      <w:pgMar w:top="720" w:right="900" w:bottom="720" w:left="900" w:header="360" w:footer="360"/>
    </w:sectPr>
  </w:body>
</w:document>
</file>

<file path=word/numbering.xml><?xml version="1.0" encoding="utf-8"?>
<w:numbering xmlns:w="http://schemas.openxmlformats.org/wordprocessingml/2006/main">
  <w:abstractNum w:abstractNumId="1">
    <w:lvl w:ilvl="0">
      <w:numFmt w:val="bullet"/>
      <w:lvlText w:val="•"/>
      <w:lvlJc w:val="left"/>
      <w:pPr>
        <w:ind w:left="360" w:hanging="360"/>
      </w:pPr>
    </w:lvl>
  </w:abstractNum>
  <w:num w:numId="1">
    <w:abstractNumId w:val="1"/>
  </w:num>
  <w:abstractNum w:abstractNumId="2">
    <w:lvl w:ilvl="0">
      <w:numFmt w:val="decimal"/>
      <w:lvlText w:val="%1."/>
      <w:lvlJc w:val="left"/>
      <w:pPr>
        <w:ind w:left="360" w:hanging="360"/>
      </w:pPr>
    </w:lvl>
  </w:abstractNum>
  <w:num w:numId="2">
    <w:abstractNumId w:val="2"/>
  </w:num>
</w:numbering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64" w:lineRule="auto"/>
    </w:pPr>
    <w:rPr>
      <w:rFonts w:ascii="Calibri" w:hAnsi="Calibri" w:eastAsia="Microsoft YaHei"/>
      <w:sz w:val="22"/>
      <w:color w:val="1a202c"/>
    </w:rPr>
  </w:style>
  <w:style w:type="paragraph" w:styleId="Heading1">
    <w:name w:val="heading 1"/>
    <w:basedOn w:val="Normal"/>
    <w:pPr>
      <w:keepNext/>
      <w:keepLines/>
      <w:spacing w:before="280" w:after="80" w:line="240" w:lineRule="auto"/>
      <w:outlineLvl w:val="0"/>
      <w:pBdr>
        <w:bottom w:val="single" w:color="cbd5e0" w:sz="4" w:space="2"/>
      </w:pBdr>
    </w:pPr>
    <w:rPr>
      <w:b/>
      <w:color w:val="1a365d"/>
      <w:sz w:val="24"/>
      <w:spacing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073aac5f3f5f47d2" /><Relationship Type="http://schemas.openxmlformats.org/officeDocument/2006/relationships/numbering" Target="/word/numbering.xml" Id="R447c766a23c84a5b" /></Relationships>
</file>